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3F" w:rsidRPr="001C1A3F" w:rsidRDefault="001C1A3F" w:rsidP="00F121DB">
      <w:pPr>
        <w:ind w:left="-360" w:right="-360"/>
        <w:rPr>
          <w:b/>
        </w:rPr>
      </w:pPr>
      <w:r w:rsidRPr="001C1A3F">
        <w:rPr>
          <w:b/>
        </w:rPr>
        <w:t>In Attendance</w:t>
      </w:r>
    </w:p>
    <w:p w:rsidR="001C1A3F" w:rsidRDefault="001C1A3F" w:rsidP="00F121DB">
      <w:pPr>
        <w:pStyle w:val="ListParagraph"/>
        <w:numPr>
          <w:ilvl w:val="0"/>
          <w:numId w:val="6"/>
        </w:numPr>
        <w:ind w:right="-360"/>
        <w:sectPr w:rsidR="001C1A3F">
          <w:headerReference w:type="default" r:id="rId9"/>
          <w:footerReference w:type="even" r:id="rId10"/>
          <w:footerReference w:type="default" r:id="rId11"/>
          <w:pgSz w:w="12240" w:h="15840"/>
          <w:pgMar w:top="1440" w:right="1800" w:bottom="1440" w:left="1800" w:header="720" w:footer="720" w:gutter="0"/>
          <w:cols w:space="720"/>
        </w:sectPr>
      </w:pPr>
    </w:p>
    <w:p w:rsidR="00E47BEB" w:rsidRPr="0075306C" w:rsidRDefault="00E47BEB" w:rsidP="00F121DB">
      <w:pPr>
        <w:pStyle w:val="ListParagraph"/>
        <w:numPr>
          <w:ilvl w:val="0"/>
          <w:numId w:val="6"/>
        </w:numPr>
        <w:ind w:left="180" w:right="-360"/>
        <w:rPr>
          <w:sz w:val="22"/>
          <w:szCs w:val="22"/>
        </w:rPr>
      </w:pPr>
      <w:r w:rsidRPr="0075306C">
        <w:rPr>
          <w:sz w:val="22"/>
          <w:szCs w:val="22"/>
        </w:rPr>
        <w:lastRenderedPageBreak/>
        <w:t xml:space="preserve">Marion Atherton, </w:t>
      </w:r>
      <w:proofErr w:type="spellStart"/>
      <w:r w:rsidRPr="0075306C">
        <w:rPr>
          <w:sz w:val="22"/>
          <w:szCs w:val="22"/>
        </w:rPr>
        <w:t>Crowden</w:t>
      </w:r>
      <w:proofErr w:type="spellEnd"/>
    </w:p>
    <w:p w:rsidR="00A338B8" w:rsidRPr="0075306C" w:rsidRDefault="00A338B8" w:rsidP="00F121DB">
      <w:pPr>
        <w:pStyle w:val="ListParagraph"/>
        <w:numPr>
          <w:ilvl w:val="0"/>
          <w:numId w:val="6"/>
        </w:numPr>
        <w:ind w:left="180" w:right="-360"/>
        <w:rPr>
          <w:sz w:val="22"/>
          <w:szCs w:val="22"/>
        </w:rPr>
      </w:pPr>
      <w:r w:rsidRPr="0075306C">
        <w:rPr>
          <w:sz w:val="22"/>
          <w:szCs w:val="22"/>
        </w:rPr>
        <w:t>John C</w:t>
      </w:r>
      <w:r w:rsidR="0075306C" w:rsidRPr="0075306C">
        <w:rPr>
          <w:sz w:val="22"/>
          <w:szCs w:val="22"/>
        </w:rPr>
        <w:t>aner</w:t>
      </w:r>
      <w:r w:rsidRPr="0075306C">
        <w:rPr>
          <w:sz w:val="22"/>
          <w:szCs w:val="22"/>
        </w:rPr>
        <w:t>, Downtown Berkeley Association</w:t>
      </w:r>
    </w:p>
    <w:p w:rsidR="001C1A3F" w:rsidRPr="0075306C" w:rsidRDefault="001C1A3F" w:rsidP="00F121DB">
      <w:pPr>
        <w:pStyle w:val="ListParagraph"/>
        <w:numPr>
          <w:ilvl w:val="0"/>
          <w:numId w:val="6"/>
        </w:numPr>
        <w:ind w:left="180" w:right="-360"/>
        <w:rPr>
          <w:sz w:val="22"/>
          <w:szCs w:val="22"/>
        </w:rPr>
      </w:pPr>
      <w:r w:rsidRPr="0075306C">
        <w:rPr>
          <w:sz w:val="22"/>
          <w:szCs w:val="22"/>
        </w:rPr>
        <w:t xml:space="preserve">Bruce Coughran, </w:t>
      </w:r>
      <w:proofErr w:type="spellStart"/>
      <w:r w:rsidRPr="0075306C">
        <w:rPr>
          <w:sz w:val="22"/>
          <w:szCs w:val="22"/>
        </w:rPr>
        <w:t>Indra's</w:t>
      </w:r>
      <w:proofErr w:type="spellEnd"/>
      <w:r w:rsidRPr="0075306C">
        <w:rPr>
          <w:sz w:val="22"/>
          <w:szCs w:val="22"/>
        </w:rPr>
        <w:t xml:space="preserve"> Net</w:t>
      </w:r>
    </w:p>
    <w:p w:rsidR="0075306C" w:rsidRPr="0075306C" w:rsidRDefault="0075306C" w:rsidP="00F121DB">
      <w:pPr>
        <w:pStyle w:val="ListParagraph"/>
        <w:numPr>
          <w:ilvl w:val="0"/>
          <w:numId w:val="6"/>
        </w:numPr>
        <w:ind w:left="180" w:right="-360"/>
        <w:rPr>
          <w:sz w:val="22"/>
          <w:szCs w:val="22"/>
        </w:rPr>
      </w:pPr>
      <w:r w:rsidRPr="0075306C">
        <w:rPr>
          <w:sz w:val="22"/>
          <w:szCs w:val="22"/>
        </w:rPr>
        <w:t xml:space="preserve">Susan </w:t>
      </w:r>
      <w:proofErr w:type="spellStart"/>
      <w:r w:rsidRPr="0075306C">
        <w:rPr>
          <w:sz w:val="22"/>
          <w:szCs w:val="22"/>
        </w:rPr>
        <w:t>Duhan</w:t>
      </w:r>
      <w:proofErr w:type="spellEnd"/>
      <w:r w:rsidRPr="0075306C">
        <w:rPr>
          <w:sz w:val="22"/>
          <w:szCs w:val="22"/>
        </w:rPr>
        <w:t xml:space="preserve"> Felix, Art Ambassador</w:t>
      </w:r>
    </w:p>
    <w:p w:rsidR="001C1A3F" w:rsidRPr="0075306C" w:rsidRDefault="00997D39" w:rsidP="00F121DB">
      <w:pPr>
        <w:pStyle w:val="ListParagraph"/>
        <w:numPr>
          <w:ilvl w:val="0"/>
          <w:numId w:val="6"/>
        </w:numPr>
        <w:ind w:left="180" w:right="-360"/>
        <w:rPr>
          <w:sz w:val="22"/>
          <w:szCs w:val="22"/>
        </w:rPr>
      </w:pPr>
      <w:r w:rsidRPr="0075306C">
        <w:rPr>
          <w:sz w:val="22"/>
          <w:szCs w:val="22"/>
        </w:rPr>
        <w:t xml:space="preserve">Audrey </w:t>
      </w:r>
      <w:proofErr w:type="spellStart"/>
      <w:r w:rsidRPr="0075306C">
        <w:rPr>
          <w:sz w:val="22"/>
          <w:szCs w:val="22"/>
        </w:rPr>
        <w:t>Faine</w:t>
      </w:r>
      <w:proofErr w:type="spellEnd"/>
      <w:r w:rsidRPr="0075306C">
        <w:rPr>
          <w:sz w:val="22"/>
          <w:szCs w:val="22"/>
        </w:rPr>
        <w:t>, The UC Theatre</w:t>
      </w:r>
    </w:p>
    <w:p w:rsidR="00F53073" w:rsidRPr="0075306C" w:rsidRDefault="00F53073" w:rsidP="00F121DB">
      <w:pPr>
        <w:pStyle w:val="ListParagraph"/>
        <w:numPr>
          <w:ilvl w:val="0"/>
          <w:numId w:val="6"/>
        </w:numPr>
        <w:ind w:left="180" w:right="-360"/>
        <w:rPr>
          <w:sz w:val="22"/>
          <w:szCs w:val="22"/>
        </w:rPr>
      </w:pPr>
      <w:proofErr w:type="spellStart"/>
      <w:r w:rsidRPr="0075306C">
        <w:rPr>
          <w:rStyle w:val="Emphasis"/>
          <w:i w:val="0"/>
          <w:sz w:val="22"/>
          <w:szCs w:val="22"/>
        </w:rPr>
        <w:t>Archana</w:t>
      </w:r>
      <w:proofErr w:type="spellEnd"/>
      <w:r w:rsidRPr="0075306C">
        <w:rPr>
          <w:rStyle w:val="st"/>
          <w:sz w:val="22"/>
          <w:szCs w:val="22"/>
        </w:rPr>
        <w:t xml:space="preserve"> </w:t>
      </w:r>
      <w:proofErr w:type="spellStart"/>
      <w:r w:rsidRPr="0075306C">
        <w:rPr>
          <w:rStyle w:val="st"/>
          <w:sz w:val="22"/>
          <w:szCs w:val="22"/>
        </w:rPr>
        <w:t>Horsting</w:t>
      </w:r>
      <w:proofErr w:type="spellEnd"/>
      <w:r w:rsidRPr="0075306C">
        <w:rPr>
          <w:sz w:val="22"/>
          <w:szCs w:val="22"/>
        </w:rPr>
        <w:t>, Kala Art Institu</w:t>
      </w:r>
      <w:r w:rsidR="009C08E0" w:rsidRPr="0075306C">
        <w:rPr>
          <w:sz w:val="22"/>
          <w:szCs w:val="22"/>
        </w:rPr>
        <w:t>t</w:t>
      </w:r>
      <w:r w:rsidRPr="0075306C">
        <w:rPr>
          <w:sz w:val="22"/>
          <w:szCs w:val="22"/>
        </w:rPr>
        <w:t>e</w:t>
      </w:r>
    </w:p>
    <w:p w:rsidR="001C1A3F" w:rsidRPr="0075306C" w:rsidRDefault="001C1A3F" w:rsidP="00F121DB">
      <w:pPr>
        <w:pStyle w:val="ListParagraph"/>
        <w:numPr>
          <w:ilvl w:val="0"/>
          <w:numId w:val="6"/>
        </w:numPr>
        <w:spacing w:beforeLines="1" w:before="2" w:afterLines="1" w:after="2"/>
        <w:ind w:left="180" w:right="-360"/>
        <w:rPr>
          <w:sz w:val="22"/>
          <w:szCs w:val="22"/>
        </w:rPr>
      </w:pPr>
      <w:r w:rsidRPr="0075306C">
        <w:rPr>
          <w:sz w:val="22"/>
          <w:szCs w:val="22"/>
        </w:rPr>
        <w:t xml:space="preserve">Marian </w:t>
      </w:r>
      <w:proofErr w:type="spellStart"/>
      <w:r w:rsidRPr="0075306C">
        <w:rPr>
          <w:sz w:val="22"/>
          <w:szCs w:val="22"/>
        </w:rPr>
        <w:t>Kohlstedt</w:t>
      </w:r>
      <w:proofErr w:type="spellEnd"/>
      <w:r w:rsidRPr="0075306C">
        <w:rPr>
          <w:sz w:val="22"/>
          <w:szCs w:val="22"/>
        </w:rPr>
        <w:t>, West Edge Opera</w:t>
      </w:r>
    </w:p>
    <w:p w:rsidR="00CA26B9" w:rsidRPr="0075306C" w:rsidRDefault="00CA26B9" w:rsidP="00F121DB">
      <w:pPr>
        <w:pStyle w:val="ListParagraph"/>
        <w:numPr>
          <w:ilvl w:val="0"/>
          <w:numId w:val="6"/>
        </w:numPr>
        <w:spacing w:beforeLines="1" w:before="2" w:afterLines="1" w:after="2"/>
        <w:ind w:left="180" w:right="-360"/>
        <w:rPr>
          <w:sz w:val="22"/>
          <w:szCs w:val="22"/>
        </w:rPr>
      </w:pPr>
      <w:r w:rsidRPr="0075306C">
        <w:rPr>
          <w:sz w:val="22"/>
          <w:szCs w:val="22"/>
        </w:rPr>
        <w:t>Aimee Le Duc, Berkeley Art Center</w:t>
      </w:r>
    </w:p>
    <w:p w:rsidR="0075306C" w:rsidRPr="0075306C" w:rsidRDefault="0075306C" w:rsidP="00F121DB">
      <w:pPr>
        <w:pStyle w:val="ListParagraph"/>
        <w:numPr>
          <w:ilvl w:val="0"/>
          <w:numId w:val="6"/>
        </w:numPr>
        <w:spacing w:beforeLines="1" w:before="2" w:afterLines="1" w:after="2"/>
        <w:ind w:left="180" w:right="-360"/>
        <w:rPr>
          <w:sz w:val="22"/>
          <w:szCs w:val="22"/>
        </w:rPr>
      </w:pPr>
      <w:r w:rsidRPr="0075306C">
        <w:rPr>
          <w:sz w:val="22"/>
          <w:szCs w:val="22"/>
        </w:rPr>
        <w:lastRenderedPageBreak/>
        <w:t>Aaron Lorenz, La Peña Cultural Center</w:t>
      </w:r>
    </w:p>
    <w:p w:rsidR="00CA26B9" w:rsidRPr="0075306C" w:rsidRDefault="00CA26B9" w:rsidP="00F121DB">
      <w:pPr>
        <w:pStyle w:val="ListParagraph"/>
        <w:numPr>
          <w:ilvl w:val="0"/>
          <w:numId w:val="6"/>
        </w:numPr>
        <w:spacing w:beforeLines="1" w:before="2" w:afterLines="1" w:after="2"/>
        <w:ind w:left="180" w:right="-360"/>
        <w:rPr>
          <w:sz w:val="22"/>
          <w:szCs w:val="22"/>
        </w:rPr>
      </w:pPr>
      <w:r w:rsidRPr="0075306C">
        <w:rPr>
          <w:sz w:val="22"/>
          <w:szCs w:val="22"/>
        </w:rPr>
        <w:t>Susan Medak, Berkeley Repertory Theatre</w:t>
      </w:r>
    </w:p>
    <w:p w:rsidR="001C1A3F" w:rsidRPr="0075306C" w:rsidRDefault="001C1A3F" w:rsidP="00F121DB">
      <w:pPr>
        <w:pStyle w:val="ListParagraph"/>
        <w:numPr>
          <w:ilvl w:val="0"/>
          <w:numId w:val="6"/>
        </w:numPr>
        <w:spacing w:beforeLines="1" w:before="2" w:afterLines="1" w:after="2"/>
        <w:ind w:left="180" w:right="-360"/>
        <w:rPr>
          <w:sz w:val="22"/>
          <w:szCs w:val="22"/>
        </w:rPr>
      </w:pPr>
      <w:r w:rsidRPr="0075306C">
        <w:rPr>
          <w:sz w:val="22"/>
          <w:szCs w:val="22"/>
        </w:rPr>
        <w:t xml:space="preserve">Mary Ann Merker, Civic Arts Coordinator </w:t>
      </w:r>
    </w:p>
    <w:p w:rsidR="00D54361" w:rsidRPr="0075306C" w:rsidRDefault="00D54361" w:rsidP="00F121DB">
      <w:pPr>
        <w:pStyle w:val="ListParagraph"/>
        <w:numPr>
          <w:ilvl w:val="0"/>
          <w:numId w:val="6"/>
        </w:numPr>
        <w:spacing w:beforeLines="1" w:before="2" w:afterLines="1" w:after="2"/>
        <w:ind w:left="180" w:right="450"/>
        <w:rPr>
          <w:sz w:val="22"/>
          <w:szCs w:val="22"/>
        </w:rPr>
      </w:pPr>
      <w:r w:rsidRPr="0075306C">
        <w:rPr>
          <w:sz w:val="22"/>
          <w:szCs w:val="22"/>
        </w:rPr>
        <w:t>Vanessa Ramos, Central Works Theater</w:t>
      </w:r>
    </w:p>
    <w:p w:rsidR="001C1A3F" w:rsidRPr="0075306C" w:rsidRDefault="001C1A3F" w:rsidP="00F121DB">
      <w:pPr>
        <w:pStyle w:val="ListParagraph"/>
        <w:numPr>
          <w:ilvl w:val="0"/>
          <w:numId w:val="6"/>
        </w:numPr>
        <w:spacing w:beforeLines="1" w:before="2" w:afterLines="1" w:after="2"/>
        <w:ind w:left="180" w:right="450"/>
        <w:rPr>
          <w:sz w:val="22"/>
          <w:szCs w:val="22"/>
        </w:rPr>
      </w:pPr>
      <w:r w:rsidRPr="0075306C">
        <w:rPr>
          <w:sz w:val="22"/>
          <w:szCs w:val="22"/>
        </w:rPr>
        <w:t>Julia Robertson, Berkeley Civic Arts Commissioner</w:t>
      </w:r>
    </w:p>
    <w:p w:rsidR="0075306C" w:rsidRPr="0075306C" w:rsidRDefault="0075306C" w:rsidP="00F121DB">
      <w:pPr>
        <w:pStyle w:val="ListParagraph"/>
        <w:numPr>
          <w:ilvl w:val="0"/>
          <w:numId w:val="6"/>
        </w:numPr>
        <w:spacing w:beforeLines="1" w:before="2" w:afterLines="1" w:after="2"/>
        <w:ind w:left="180" w:right="450"/>
        <w:rPr>
          <w:sz w:val="22"/>
          <w:szCs w:val="22"/>
        </w:rPr>
      </w:pPr>
      <w:r w:rsidRPr="0075306C">
        <w:rPr>
          <w:sz w:val="22"/>
          <w:szCs w:val="22"/>
        </w:rPr>
        <w:t xml:space="preserve">Kristen </w:t>
      </w:r>
      <w:proofErr w:type="spellStart"/>
      <w:r w:rsidRPr="0075306C">
        <w:rPr>
          <w:sz w:val="22"/>
          <w:szCs w:val="22"/>
        </w:rPr>
        <w:t>Sbrogna</w:t>
      </w:r>
      <w:proofErr w:type="spellEnd"/>
      <w:r w:rsidRPr="0075306C">
        <w:rPr>
          <w:sz w:val="22"/>
          <w:szCs w:val="22"/>
        </w:rPr>
        <w:t>, La Peña Cultural Center</w:t>
      </w:r>
    </w:p>
    <w:p w:rsidR="001C1A3F" w:rsidRPr="0075306C" w:rsidRDefault="001C1A3F" w:rsidP="00F121DB">
      <w:pPr>
        <w:ind w:left="180" w:right="-360"/>
        <w:rPr>
          <w:i/>
          <w:sz w:val="22"/>
          <w:szCs w:val="22"/>
        </w:rPr>
      </w:pPr>
    </w:p>
    <w:p w:rsidR="00D54361" w:rsidRPr="00CA26B9" w:rsidRDefault="00D54361" w:rsidP="00F121DB">
      <w:pPr>
        <w:ind w:right="-360"/>
        <w:rPr>
          <w:i/>
        </w:rPr>
        <w:sectPr w:rsidR="00D54361" w:rsidRPr="00CA26B9">
          <w:type w:val="continuous"/>
          <w:pgSz w:w="12240" w:h="15840"/>
          <w:pgMar w:top="1440" w:right="810" w:bottom="1440" w:left="1620" w:header="720" w:footer="720" w:gutter="0"/>
          <w:cols w:num="2" w:space="630"/>
        </w:sectPr>
      </w:pPr>
    </w:p>
    <w:p w:rsidR="00FA00F8" w:rsidRDefault="00FA00F8" w:rsidP="00F121DB">
      <w:pPr>
        <w:ind w:right="-360"/>
      </w:pPr>
    </w:p>
    <w:p w:rsidR="00FA00F8" w:rsidRPr="00FA00F8" w:rsidRDefault="00FA00F8" w:rsidP="00F121DB">
      <w:pPr>
        <w:ind w:left="-360" w:right="-360"/>
        <w:rPr>
          <w:i/>
        </w:rPr>
      </w:pPr>
      <w:r w:rsidRPr="00FA00F8">
        <w:rPr>
          <w:i/>
        </w:rPr>
        <w:t xml:space="preserve">Begin at 9:07am </w:t>
      </w:r>
    </w:p>
    <w:p w:rsidR="00932A16" w:rsidRDefault="00932A16" w:rsidP="00F121DB">
      <w:pPr>
        <w:ind w:right="-360"/>
      </w:pPr>
    </w:p>
    <w:p w:rsidR="00B30B32" w:rsidRDefault="00F81097" w:rsidP="00F121DB">
      <w:pPr>
        <w:ind w:left="-360" w:right="-360"/>
        <w:rPr>
          <w:b/>
        </w:rPr>
      </w:pPr>
      <w:r w:rsidRPr="00932A16">
        <w:rPr>
          <w:b/>
        </w:rPr>
        <w:t xml:space="preserve">Update from </w:t>
      </w:r>
      <w:r w:rsidR="009E7AA2">
        <w:rPr>
          <w:b/>
        </w:rPr>
        <w:t xml:space="preserve">Aimee Le Duc on </w:t>
      </w:r>
      <w:r w:rsidR="004B126F">
        <w:rPr>
          <w:b/>
        </w:rPr>
        <w:t>June 9</w:t>
      </w:r>
      <w:r w:rsidR="004B126F" w:rsidRPr="004B126F">
        <w:rPr>
          <w:b/>
          <w:vertAlign w:val="superscript"/>
        </w:rPr>
        <w:t>th</w:t>
      </w:r>
      <w:r w:rsidR="004B126F">
        <w:rPr>
          <w:b/>
        </w:rPr>
        <w:t xml:space="preserve">, 2015 </w:t>
      </w:r>
      <w:r w:rsidR="00B30B32">
        <w:rPr>
          <w:b/>
        </w:rPr>
        <w:t>City Council meeting</w:t>
      </w:r>
    </w:p>
    <w:p w:rsidR="00760CAD" w:rsidRDefault="00B30B32" w:rsidP="00F121DB">
      <w:pPr>
        <w:ind w:left="-360" w:right="-360"/>
      </w:pPr>
      <w:r>
        <w:t>Multiple issues going on; a lot of social service agencies in South Berkeley had their budgets terribly cut. Therefore, arts funding issues have been pushed to future mee</w:t>
      </w:r>
      <w:r w:rsidR="006F1212">
        <w:t xml:space="preserve">tings or limited comment times, just as with last night: </w:t>
      </w:r>
      <w:r w:rsidR="00F71D22">
        <w:t>1% for art was not discussed until after 10pm.</w:t>
      </w:r>
    </w:p>
    <w:p w:rsidR="00760CAD" w:rsidRDefault="00760CAD" w:rsidP="00F121DB">
      <w:pPr>
        <w:ind w:left="-360" w:right="-360"/>
      </w:pPr>
    </w:p>
    <w:p w:rsidR="00760CAD" w:rsidRDefault="00B30B32" w:rsidP="00F121DB">
      <w:pPr>
        <w:ind w:left="-360" w:right="-360"/>
      </w:pPr>
      <w:proofErr w:type="gramStart"/>
      <w:r>
        <w:t>30-40 general pu</w:t>
      </w:r>
      <w:r w:rsidR="00F71D22">
        <w:t>blic</w:t>
      </w:r>
      <w:proofErr w:type="gramEnd"/>
      <w:r w:rsidR="00F71D22">
        <w:t xml:space="preserve"> were lined up for the Air </w:t>
      </w:r>
      <w:proofErr w:type="spellStart"/>
      <w:r w:rsidR="00F71D22">
        <w:t>BnB</w:t>
      </w:r>
      <w:proofErr w:type="spellEnd"/>
      <w:r>
        <w:t xml:space="preserve"> </w:t>
      </w:r>
      <w:r w:rsidR="00C1211C">
        <w:t>discussion.</w:t>
      </w:r>
      <w:r w:rsidR="009E7AA2">
        <w:rPr>
          <w:b/>
        </w:rPr>
        <w:t xml:space="preserve"> </w:t>
      </w:r>
      <w:r w:rsidR="00760CAD">
        <w:t>This was not an affective time or place to say it could help the arts; the conversation was mired in just th</w:t>
      </w:r>
      <w:r w:rsidR="00F71D22">
        <w:t xml:space="preserve">e basics of whether or not Air </w:t>
      </w:r>
      <w:proofErr w:type="spellStart"/>
      <w:r w:rsidR="00F71D22">
        <w:t>BnB</w:t>
      </w:r>
      <w:proofErr w:type="spellEnd"/>
      <w:r w:rsidR="00760CAD">
        <w:t xml:space="preserve"> is legally present in the city and how it should be taxed moving forward. General thought:  the TOT tax is good for the arts. We have multiple examples of how that has been successful for other cities to back this claim up.</w:t>
      </w:r>
    </w:p>
    <w:p w:rsidR="009E7AA2" w:rsidRPr="009E7AA2" w:rsidRDefault="009E7AA2" w:rsidP="00F121DB">
      <w:pPr>
        <w:ind w:left="-360" w:right="-360"/>
      </w:pPr>
    </w:p>
    <w:p w:rsidR="00691BE3" w:rsidRDefault="006F1212" w:rsidP="00F121DB">
      <w:pPr>
        <w:ind w:left="-360" w:right="-360"/>
        <w:rPr>
          <w:b/>
        </w:rPr>
      </w:pPr>
      <w:r>
        <w:rPr>
          <w:b/>
        </w:rPr>
        <w:t>Overview of the r</w:t>
      </w:r>
      <w:r w:rsidR="00C1211C">
        <w:rPr>
          <w:b/>
        </w:rPr>
        <w:t>evised motion: Drafting Percent for Art Ordinance, and Adding a Condition o</w:t>
      </w:r>
      <w:r w:rsidR="00760CAD">
        <w:rPr>
          <w:b/>
        </w:rPr>
        <w:t>f Approval to Sizable Projects</w:t>
      </w:r>
    </w:p>
    <w:p w:rsidR="00691BE3" w:rsidRDefault="00691BE3" w:rsidP="00F121DB">
      <w:pPr>
        <w:ind w:left="-360" w:right="-360"/>
        <w:rPr>
          <w:b/>
        </w:rPr>
      </w:pPr>
    </w:p>
    <w:p w:rsidR="00B00660" w:rsidRDefault="00C1211C" w:rsidP="00F121DB">
      <w:pPr>
        <w:ind w:left="-360" w:right="-360"/>
      </w:pPr>
      <w:r w:rsidRPr="003D5F5E">
        <w:t xml:space="preserve">Excludes 5 developments, but is for entire city. </w:t>
      </w:r>
      <w:r w:rsidR="0040412B" w:rsidRPr="003D5F5E">
        <w:t>Next step is the motion is to be sent to the Planning Commission for review. Planning Commission very receptive, but it will take time.</w:t>
      </w:r>
      <w:r w:rsidR="00691BE3">
        <w:t xml:space="preserve"> </w:t>
      </w:r>
      <w:r w:rsidRPr="003D5F5E">
        <w:t>There will be more opportunity for discussion when it comes back from the Planning Commission.</w:t>
      </w:r>
      <w:r w:rsidR="00691BE3">
        <w:t xml:space="preserve"> </w:t>
      </w:r>
      <w:r w:rsidR="003D5F5E" w:rsidRPr="003D5F5E">
        <w:t>City</w:t>
      </w:r>
      <w:r w:rsidR="00CB795C" w:rsidRPr="003D5F5E">
        <w:t xml:space="preserve"> </w:t>
      </w:r>
      <w:r w:rsidR="003D5F5E" w:rsidRPr="003D5F5E">
        <w:t>C</w:t>
      </w:r>
      <w:r w:rsidR="00CB795C" w:rsidRPr="003D5F5E">
        <w:t>ouncil has to read the ordinance twice (after it has been approved by both Commissions)</w:t>
      </w:r>
      <w:r w:rsidR="00B00660">
        <w:t>.</w:t>
      </w:r>
      <w:r w:rsidR="00B00660">
        <w:rPr>
          <w:i/>
        </w:rPr>
        <w:t xml:space="preserve"> </w:t>
      </w:r>
      <w:r w:rsidR="00691BE3">
        <w:t>Details still need to be worked out regarding</w:t>
      </w:r>
      <w:r w:rsidR="005036B9" w:rsidRPr="00C00CC0">
        <w:t xml:space="preserve"> </w:t>
      </w:r>
      <w:r w:rsidR="00691BE3">
        <w:t>the</w:t>
      </w:r>
      <w:r w:rsidR="005036B9" w:rsidRPr="00C00CC0">
        <w:t xml:space="preserve"> </w:t>
      </w:r>
      <w:r w:rsidR="00691BE3">
        <w:t>“</w:t>
      </w:r>
      <w:r w:rsidR="005036B9" w:rsidRPr="00C00CC0">
        <w:t xml:space="preserve">in lieu </w:t>
      </w:r>
      <w:r w:rsidR="00691BE3">
        <w:t xml:space="preserve">of” </w:t>
      </w:r>
      <w:r w:rsidR="005036B9" w:rsidRPr="00C00CC0">
        <w:t xml:space="preserve">fund—capital improvements would be a grant people would have to apply for, through BCAC (this is still up in the air). Having an outside </w:t>
      </w:r>
      <w:r w:rsidR="00C00CC0" w:rsidRPr="00C00CC0">
        <w:t>consultant</w:t>
      </w:r>
      <w:r w:rsidR="005036B9" w:rsidRPr="00C00CC0">
        <w:t xml:space="preserve"> would be best to work out the guidelines for this</w:t>
      </w:r>
      <w:r w:rsidR="00C00CC0">
        <w:t>.</w:t>
      </w:r>
      <w:r w:rsidR="00B00660">
        <w:t xml:space="preserve"> </w:t>
      </w:r>
    </w:p>
    <w:p w:rsidR="00B00660" w:rsidRDefault="00B00660" w:rsidP="00F121DB">
      <w:pPr>
        <w:ind w:left="-360" w:right="-360"/>
      </w:pPr>
    </w:p>
    <w:p w:rsidR="00760CAD" w:rsidRDefault="00B00660" w:rsidP="00F121DB">
      <w:pPr>
        <w:ind w:left="-360" w:right="-360"/>
      </w:pPr>
      <w:r>
        <w:t>Currently “significant community benefits” is an umbrella term for transit, amenities and it does include the arts. But, arts and culture is not defined. And it could easily be thrown out in the coming months.</w:t>
      </w:r>
      <w:r w:rsidRPr="00B00660">
        <w:t xml:space="preserve"> There is good intention having arts &amp; culture, but there will be so much public pressure not to use the funds for the arts. </w:t>
      </w:r>
    </w:p>
    <w:p w:rsidR="00760CAD" w:rsidRDefault="00760CAD" w:rsidP="00F121DB">
      <w:pPr>
        <w:ind w:left="-360" w:right="-360"/>
      </w:pPr>
    </w:p>
    <w:p w:rsidR="00B00660" w:rsidRPr="00B00660" w:rsidRDefault="00760CAD" w:rsidP="00F121DB">
      <w:pPr>
        <w:ind w:left="-360" w:right="-360"/>
      </w:pPr>
      <w:r w:rsidRPr="00760CAD">
        <w:rPr>
          <w:b/>
        </w:rPr>
        <w:t>ACTION:</w:t>
      </w:r>
      <w:r>
        <w:t xml:space="preserve">  </w:t>
      </w:r>
      <w:r w:rsidRPr="00F121DB">
        <w:rPr>
          <w:b/>
        </w:rPr>
        <w:t xml:space="preserve">All </w:t>
      </w:r>
      <w:r w:rsidR="00B00660" w:rsidRPr="00F121DB">
        <w:rPr>
          <w:b/>
        </w:rPr>
        <w:t xml:space="preserve">BCT </w:t>
      </w:r>
      <w:r w:rsidRPr="00F121DB">
        <w:rPr>
          <w:b/>
        </w:rPr>
        <w:t>members</w:t>
      </w:r>
      <w:r>
        <w:t xml:space="preserve"> should </w:t>
      </w:r>
      <w:r w:rsidR="00B00660">
        <w:t>contact</w:t>
      </w:r>
      <w:r>
        <w:t xml:space="preserve"> their</w:t>
      </w:r>
      <w:r w:rsidR="00B00660">
        <w:t xml:space="preserve"> city council members to say “in general </w:t>
      </w:r>
      <w:r>
        <w:t xml:space="preserve">the BCT </w:t>
      </w:r>
      <w:r w:rsidR="00B00660">
        <w:t>support</w:t>
      </w:r>
      <w:r>
        <w:t>s</w:t>
      </w:r>
      <w:r w:rsidR="00B00660">
        <w:t xml:space="preserve"> 1% for art in Berkeley.” </w:t>
      </w:r>
    </w:p>
    <w:p w:rsidR="0058211C" w:rsidRDefault="0058211C" w:rsidP="00F121DB">
      <w:pPr>
        <w:ind w:left="-360" w:right="-360"/>
      </w:pPr>
      <w:r>
        <w:lastRenderedPageBreak/>
        <w:t>Funding to come from this motion most likely won’t available to apply for funding until 2017. But, it is set down as being active as of June 10</w:t>
      </w:r>
      <w:r w:rsidRPr="00691BE3">
        <w:rPr>
          <w:vertAlign w:val="superscript"/>
        </w:rPr>
        <w:t>th</w:t>
      </w:r>
      <w:r>
        <w:t>, 2015—any developments from here on out that meet these qualifications are eligible for this funding.</w:t>
      </w:r>
    </w:p>
    <w:p w:rsidR="00B00660" w:rsidRDefault="00B00660" w:rsidP="00F121DB">
      <w:pPr>
        <w:ind w:left="-360" w:right="-360"/>
      </w:pPr>
    </w:p>
    <w:p w:rsidR="00F108C5" w:rsidRPr="00C110FE" w:rsidRDefault="00F108C5" w:rsidP="00F121DB">
      <w:pPr>
        <w:ind w:left="-360" w:right="-360"/>
        <w:rPr>
          <w:b/>
        </w:rPr>
      </w:pPr>
      <w:r w:rsidRPr="00C110FE">
        <w:rPr>
          <w:b/>
        </w:rPr>
        <w:t>Update from Aimee Le</w:t>
      </w:r>
      <w:r w:rsidR="00F71D22">
        <w:rPr>
          <w:b/>
        </w:rPr>
        <w:t xml:space="preserve"> </w:t>
      </w:r>
      <w:r w:rsidRPr="00C110FE">
        <w:rPr>
          <w:b/>
        </w:rPr>
        <w:t>Duc on Berkeley Cultural Trust</w:t>
      </w:r>
      <w:r>
        <w:rPr>
          <w:b/>
        </w:rPr>
        <w:t xml:space="preserve"> Current Projects</w:t>
      </w:r>
      <w:r w:rsidRPr="00C110FE">
        <w:rPr>
          <w:b/>
        </w:rPr>
        <w:t>:</w:t>
      </w:r>
    </w:p>
    <w:p w:rsidR="0046020A" w:rsidRDefault="00730664" w:rsidP="00F121DB">
      <w:pPr>
        <w:ind w:left="-360" w:right="-360"/>
      </w:pPr>
      <w:r>
        <w:t xml:space="preserve">Regarding the proposed </w:t>
      </w:r>
      <w:r w:rsidR="00E63FB0">
        <w:t>multi-</w:t>
      </w:r>
      <w:r>
        <w:t>disciplinary performance space, t</w:t>
      </w:r>
      <w:r w:rsidR="00E63FB0">
        <w:t>here was a te</w:t>
      </w:r>
      <w:r w:rsidR="00982504">
        <w:t>ntative coalition</w:t>
      </w:r>
      <w:r w:rsidR="00A70678">
        <w:t xml:space="preserve"> (between Berkeley Ballet, YMTC, BAC</w:t>
      </w:r>
      <w:r w:rsidR="00DD2E2C">
        <w:t>, folks involved in the Oaks Theatre</w:t>
      </w:r>
      <w:r w:rsidR="00A70678">
        <w:t>)</w:t>
      </w:r>
      <w:r w:rsidR="00E63FB0">
        <w:t xml:space="preserve">. </w:t>
      </w:r>
      <w:r w:rsidR="00A70678">
        <w:t>But, the project is on hold.</w:t>
      </w:r>
      <w:r w:rsidR="00982504">
        <w:t xml:space="preserve"> </w:t>
      </w:r>
      <w:r w:rsidR="00E63FB0">
        <w:t>YMTC and Berkeley Ballet need to move forward on their own;</w:t>
      </w:r>
      <w:r w:rsidR="00A70678">
        <w:t xml:space="preserve"> they have extremely dire needs.</w:t>
      </w:r>
      <w:r w:rsidR="00E63FB0">
        <w:t xml:space="preserve"> YMTC is looking to other cities at this point. </w:t>
      </w:r>
      <w:r w:rsidR="00DD2E2C">
        <w:t>B</w:t>
      </w:r>
      <w:r w:rsidR="00CD315B">
        <w:t>erkeley Art Center</w:t>
      </w:r>
      <w:r w:rsidR="00DD2E2C">
        <w:t xml:space="preserve"> will move forward to look for space individually as well.</w:t>
      </w:r>
      <w:r w:rsidR="00CD315B">
        <w:t xml:space="preserve"> </w:t>
      </w:r>
      <w:r w:rsidR="00841881">
        <w:t xml:space="preserve">We need a lot more buy-in from the performing arts community to make this happen. </w:t>
      </w:r>
      <w:r w:rsidR="0046020A">
        <w:t xml:space="preserve"> </w:t>
      </w:r>
    </w:p>
    <w:p w:rsidR="0046020A" w:rsidRDefault="0046020A" w:rsidP="00F121DB">
      <w:pPr>
        <w:ind w:left="-360" w:right="-360"/>
      </w:pPr>
    </w:p>
    <w:p w:rsidR="00F121DB" w:rsidRDefault="00F121DB" w:rsidP="00F121DB">
      <w:pPr>
        <w:ind w:left="-360" w:right="-360"/>
      </w:pPr>
      <w:r>
        <w:t>The size of the space we’d need for a performance space does not exist in the way we need it to right now in Downtown Berkeley; that is why the Veterans building came back into the conversation. However, millions of dollars in repairs and seismic retrofitting have to be made before it could be built out into a multi-use performance and rehearsal space.</w:t>
      </w:r>
    </w:p>
    <w:p w:rsidR="00F121DB" w:rsidRDefault="00F121DB" w:rsidP="00F121DB">
      <w:pPr>
        <w:ind w:left="-360" w:right="-360"/>
      </w:pPr>
    </w:p>
    <w:p w:rsidR="00A42ABB" w:rsidRDefault="0046020A" w:rsidP="00F121DB">
      <w:pPr>
        <w:ind w:left="-360" w:right="-360"/>
      </w:pPr>
      <w:r w:rsidRPr="00760CAD">
        <w:rPr>
          <w:b/>
        </w:rPr>
        <w:t>ACTION:</w:t>
      </w:r>
      <w:r>
        <w:t xml:space="preserve">  </w:t>
      </w:r>
      <w:r w:rsidR="00691BE3">
        <w:t xml:space="preserve">Aimee to meet with Susan </w:t>
      </w:r>
      <w:proofErr w:type="spellStart"/>
      <w:r w:rsidR="00691BE3">
        <w:t>Wengra</w:t>
      </w:r>
      <w:r>
        <w:t>f</w:t>
      </w:r>
      <w:proofErr w:type="spellEnd"/>
      <w:r>
        <w:t xml:space="preserve"> in first week of July</w:t>
      </w:r>
      <w:r w:rsidR="00F121DB">
        <w:t xml:space="preserve"> to discuss</w:t>
      </w:r>
      <w:r>
        <w:t xml:space="preserve">. She is interested in creating a space like this (either in the Veteran’s building or otherwise). </w:t>
      </w:r>
    </w:p>
    <w:p w:rsidR="00756EEA" w:rsidRDefault="00756EEA" w:rsidP="00F121DB">
      <w:pPr>
        <w:ind w:left="-360" w:right="-360"/>
      </w:pPr>
    </w:p>
    <w:p w:rsidR="00376CA8" w:rsidRDefault="00376CA8" w:rsidP="00F121DB">
      <w:pPr>
        <w:ind w:left="-360" w:right="-360"/>
        <w:rPr>
          <w:b/>
        </w:rPr>
      </w:pPr>
      <w:r w:rsidRPr="00B00660">
        <w:rPr>
          <w:b/>
        </w:rPr>
        <w:t xml:space="preserve">Discussion on </w:t>
      </w:r>
      <w:r>
        <w:rPr>
          <w:b/>
        </w:rPr>
        <w:t xml:space="preserve">BCT </w:t>
      </w:r>
      <w:r w:rsidRPr="00B00660">
        <w:rPr>
          <w:b/>
        </w:rPr>
        <w:t xml:space="preserve">meeting with </w:t>
      </w:r>
      <w:r>
        <w:rPr>
          <w:b/>
        </w:rPr>
        <w:t xml:space="preserve">Berkeley developers </w:t>
      </w:r>
    </w:p>
    <w:p w:rsidR="00376CA8" w:rsidRPr="009F31F1" w:rsidRDefault="00376CA8" w:rsidP="00F121DB">
      <w:pPr>
        <w:ind w:left="-360" w:right="-360"/>
        <w:rPr>
          <w:b/>
        </w:rPr>
      </w:pPr>
      <w:r w:rsidRPr="00376CA8">
        <w:t>The city’s ordinances will not bring in the funds we need.</w:t>
      </w:r>
      <w:r>
        <w:rPr>
          <w:b/>
        </w:rPr>
        <w:t xml:space="preserve"> </w:t>
      </w:r>
      <w:r w:rsidRPr="00B00660">
        <w:t>We should talk to the developers directly at this point; to assume the developer is the problem is not accurate. They’re trying to figure out how to maneuver through Berkeley po</w:t>
      </w:r>
      <w:r w:rsidR="008F7098">
        <w:t>litics. The worry here is societal</w:t>
      </w:r>
      <w:r w:rsidRPr="00B00660">
        <w:t xml:space="preserve"> </w:t>
      </w:r>
      <w:r w:rsidR="008F7098">
        <w:t>pressure and negative reaction from Berkeley Citizens on development</w:t>
      </w:r>
      <w:r w:rsidRPr="00B00660">
        <w:t>; they don’t see the arts as the space holder in that building that’s going to generate good will.</w:t>
      </w:r>
    </w:p>
    <w:p w:rsidR="00376CA8" w:rsidRPr="00B00660" w:rsidRDefault="00376CA8" w:rsidP="00F121DB">
      <w:pPr>
        <w:ind w:left="-360" w:right="-360"/>
      </w:pPr>
    </w:p>
    <w:p w:rsidR="00376CA8" w:rsidRDefault="00376CA8" w:rsidP="00F121DB">
      <w:pPr>
        <w:ind w:left="-360" w:right="-360"/>
      </w:pPr>
      <w:r>
        <w:t xml:space="preserve">If we want them to help us solve the problem of our multi-disciplinary arts center, or arts space, then we need to prep exactly what we want to make out of these funds and give them a business plan: a programmatic model on how it should be used, the calculated costs, potential income from rentals, etc. </w:t>
      </w:r>
      <w:r w:rsidR="00443940">
        <w:t>If we move forward with this, w</w:t>
      </w:r>
      <w:r>
        <w:t>e need to avoid another Gaia Building at all costs.</w:t>
      </w:r>
    </w:p>
    <w:p w:rsidR="00061030" w:rsidRPr="00A53564" w:rsidRDefault="00061030" w:rsidP="00F121DB">
      <w:pPr>
        <w:ind w:left="-360" w:right="-360"/>
      </w:pPr>
    </w:p>
    <w:p w:rsidR="00584C25" w:rsidRDefault="00760CAD" w:rsidP="00F121DB">
      <w:pPr>
        <w:ind w:left="-360" w:right="-360"/>
      </w:pPr>
      <w:r w:rsidRPr="00A53564">
        <w:rPr>
          <w:b/>
        </w:rPr>
        <w:t>ACTION:</w:t>
      </w:r>
      <w:r w:rsidRPr="00A53564">
        <w:t xml:space="preserve"> </w:t>
      </w:r>
      <w:r>
        <w:t xml:space="preserve"> Aimee to meet with </w:t>
      </w:r>
      <w:r w:rsidR="001C254A">
        <w:t>Michael Caplan</w:t>
      </w:r>
      <w:r w:rsidR="00A53564">
        <w:t>, E</w:t>
      </w:r>
      <w:r w:rsidR="00A53564" w:rsidRPr="00A53564">
        <w:t>conomic Development Manager at City of Berkeley</w:t>
      </w:r>
      <w:r w:rsidR="001C254A">
        <w:t xml:space="preserve"> </w:t>
      </w:r>
      <w:r>
        <w:t>t</w:t>
      </w:r>
      <w:r w:rsidR="001C254A">
        <w:t>o talk about</w:t>
      </w:r>
      <w:r>
        <w:t xml:space="preserve"> opening up a dialogue with developers:  </w:t>
      </w:r>
      <w:r w:rsidR="001C254A">
        <w:t>when do we start having that conver</w:t>
      </w:r>
      <w:r>
        <w:t>sation with incoming developers? I</w:t>
      </w:r>
      <w:r w:rsidR="001C254A">
        <w:t xml:space="preserve">s there a way to make our needs meld with their </w:t>
      </w:r>
      <w:r>
        <w:t>problems?</w:t>
      </w:r>
    </w:p>
    <w:p w:rsidR="007C76A2" w:rsidRDefault="007C76A2" w:rsidP="00F121DB">
      <w:pPr>
        <w:ind w:left="-360" w:right="-360"/>
      </w:pPr>
      <w:r>
        <w:t xml:space="preserve"> </w:t>
      </w:r>
    </w:p>
    <w:p w:rsidR="00EA2D95" w:rsidRDefault="00760CAD" w:rsidP="00F121DB">
      <w:pPr>
        <w:ind w:left="-360" w:right="-360"/>
        <w:rPr>
          <w:i/>
        </w:rPr>
      </w:pPr>
      <w:r>
        <w:rPr>
          <w:b/>
        </w:rPr>
        <w:t xml:space="preserve">ACTION: </w:t>
      </w:r>
      <w:r w:rsidRPr="00760CAD">
        <w:t>Aimee t</w:t>
      </w:r>
      <w:r w:rsidR="00247F9E" w:rsidRPr="00760CAD">
        <w:t>o create a survey from BCT members on what the needs are specifically; we have a set of terms already regarding the space’</w:t>
      </w:r>
      <w:r w:rsidR="00EA2D95" w:rsidRPr="00760CAD">
        <w:t>s potential layout</w:t>
      </w:r>
    </w:p>
    <w:p w:rsidR="00CA5ED1" w:rsidRDefault="00CA5ED1" w:rsidP="00F121DB">
      <w:pPr>
        <w:pStyle w:val="ListParagraph"/>
        <w:ind w:left="0" w:right="-360"/>
      </w:pPr>
    </w:p>
    <w:p w:rsidR="00CA5ED1" w:rsidRDefault="00700AA9" w:rsidP="00F121DB">
      <w:pPr>
        <w:pStyle w:val="ListParagraph"/>
        <w:ind w:left="0" w:right="-360"/>
      </w:pPr>
      <w:r>
        <w:t>End 10:05am</w:t>
      </w:r>
    </w:p>
    <w:p w:rsidR="00871A81" w:rsidRPr="007E2698" w:rsidRDefault="00871A81" w:rsidP="00F71D22">
      <w:pPr>
        <w:ind w:right="-360"/>
      </w:pPr>
      <w:bookmarkStart w:id="0" w:name="_GoBack"/>
      <w:bookmarkEnd w:id="0"/>
    </w:p>
    <w:sectPr w:rsidR="00871A81" w:rsidRPr="007E2698" w:rsidSect="001C1A3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60" w:rsidRDefault="00E70460" w:rsidP="001C1A3F">
      <w:r>
        <w:separator/>
      </w:r>
    </w:p>
  </w:endnote>
  <w:endnote w:type="continuationSeparator" w:id="0">
    <w:p w:rsidR="00E70460" w:rsidRDefault="00E70460" w:rsidP="001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BB" w:rsidRDefault="00C65E3E" w:rsidP="00C215C1">
    <w:pPr>
      <w:pStyle w:val="Footer"/>
      <w:framePr w:wrap="around" w:vAnchor="text" w:hAnchor="margin" w:xAlign="right" w:y="1"/>
      <w:rPr>
        <w:rStyle w:val="PageNumber"/>
      </w:rPr>
    </w:pPr>
    <w:r>
      <w:rPr>
        <w:rStyle w:val="PageNumber"/>
      </w:rPr>
      <w:fldChar w:fldCharType="begin"/>
    </w:r>
    <w:r w:rsidR="00C15BBB">
      <w:rPr>
        <w:rStyle w:val="PageNumber"/>
      </w:rPr>
      <w:instrText xml:space="preserve">PAGE  </w:instrText>
    </w:r>
    <w:r>
      <w:rPr>
        <w:rStyle w:val="PageNumber"/>
      </w:rPr>
      <w:fldChar w:fldCharType="end"/>
    </w:r>
  </w:p>
  <w:p w:rsidR="00C15BBB" w:rsidRDefault="00C15BBB" w:rsidP="00C215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BB" w:rsidRDefault="00C65E3E" w:rsidP="00C215C1">
    <w:pPr>
      <w:pStyle w:val="Footer"/>
      <w:framePr w:wrap="around" w:vAnchor="text" w:hAnchor="margin" w:xAlign="right" w:y="1"/>
      <w:rPr>
        <w:rStyle w:val="PageNumber"/>
      </w:rPr>
    </w:pPr>
    <w:r>
      <w:rPr>
        <w:rStyle w:val="PageNumber"/>
      </w:rPr>
      <w:fldChar w:fldCharType="begin"/>
    </w:r>
    <w:r w:rsidR="00C15BBB">
      <w:rPr>
        <w:rStyle w:val="PageNumber"/>
      </w:rPr>
      <w:instrText xml:space="preserve">PAGE  </w:instrText>
    </w:r>
    <w:r>
      <w:rPr>
        <w:rStyle w:val="PageNumber"/>
      </w:rPr>
      <w:fldChar w:fldCharType="separate"/>
    </w:r>
    <w:r w:rsidR="00F71D22">
      <w:rPr>
        <w:rStyle w:val="PageNumber"/>
        <w:noProof/>
      </w:rPr>
      <w:t>2</w:t>
    </w:r>
    <w:r>
      <w:rPr>
        <w:rStyle w:val="PageNumber"/>
      </w:rPr>
      <w:fldChar w:fldCharType="end"/>
    </w:r>
  </w:p>
  <w:p w:rsidR="00C15BBB" w:rsidRDefault="00C15BBB" w:rsidP="00C215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60" w:rsidRDefault="00E70460" w:rsidP="001C1A3F">
      <w:r>
        <w:separator/>
      </w:r>
    </w:p>
  </w:footnote>
  <w:footnote w:type="continuationSeparator" w:id="0">
    <w:p w:rsidR="00E70460" w:rsidRDefault="00E70460" w:rsidP="001C1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BB" w:rsidRPr="003957DE" w:rsidRDefault="00C15BBB" w:rsidP="001C1A3F">
    <w:pPr>
      <w:widowControl w:val="0"/>
      <w:autoSpaceDE w:val="0"/>
      <w:autoSpaceDN w:val="0"/>
      <w:adjustRightInd w:val="0"/>
      <w:jc w:val="center"/>
      <w:rPr>
        <w:rFonts w:ascii="Cambria" w:hAnsi="Cambria" w:cs="Verdana"/>
        <w:bCs/>
        <w:sz w:val="22"/>
        <w:szCs w:val="22"/>
      </w:rPr>
    </w:pPr>
    <w:r w:rsidRPr="003957DE">
      <w:rPr>
        <w:rFonts w:ascii="Cambria" w:hAnsi="Cambria" w:cs="Verdana"/>
        <w:bCs/>
        <w:sz w:val="22"/>
        <w:szCs w:val="22"/>
      </w:rPr>
      <w:t xml:space="preserve">Berkeley Cultural Trust (BCT) </w:t>
    </w:r>
    <w:proofErr w:type="spellStart"/>
    <w:r w:rsidRPr="003957DE">
      <w:rPr>
        <w:rFonts w:ascii="Cambria" w:hAnsi="Cambria" w:cs="Verdana"/>
        <w:bCs/>
        <w:sz w:val="22"/>
        <w:szCs w:val="22"/>
      </w:rPr>
      <w:t>mtg</w:t>
    </w:r>
    <w:proofErr w:type="spellEnd"/>
  </w:p>
  <w:p w:rsidR="00C15BBB" w:rsidRPr="003957DE" w:rsidRDefault="00C15BBB" w:rsidP="001C1A3F">
    <w:pPr>
      <w:pStyle w:val="Header"/>
      <w:jc w:val="center"/>
      <w:rPr>
        <w:sz w:val="22"/>
        <w:szCs w:val="22"/>
      </w:rPr>
    </w:pPr>
    <w:r w:rsidRPr="003957DE">
      <w:rPr>
        <w:sz w:val="22"/>
        <w:szCs w:val="22"/>
      </w:rPr>
      <w:t xml:space="preserve">Wednesday, </w:t>
    </w:r>
    <w:r>
      <w:rPr>
        <w:sz w:val="22"/>
        <w:szCs w:val="22"/>
      </w:rPr>
      <w:t>June 10, 2015</w:t>
    </w:r>
    <w:r w:rsidRPr="003957DE">
      <w:rPr>
        <w:sz w:val="22"/>
        <w:szCs w:val="22"/>
      </w:rPr>
      <w:t xml:space="preserve"> 9am – 10am</w:t>
    </w:r>
  </w:p>
  <w:p w:rsidR="00C15BBB" w:rsidRPr="003957DE" w:rsidRDefault="00C15BBB" w:rsidP="001C1A3F">
    <w:pPr>
      <w:pStyle w:val="Header"/>
      <w:jc w:val="center"/>
      <w:rPr>
        <w:sz w:val="22"/>
        <w:szCs w:val="22"/>
      </w:rPr>
    </w:pPr>
    <w:r w:rsidRPr="003957DE">
      <w:rPr>
        <w:sz w:val="22"/>
        <w:szCs w:val="22"/>
      </w:rPr>
      <w:t>The Cypress Conference Room, Berkeley City Hall</w:t>
    </w:r>
  </w:p>
  <w:p w:rsidR="00C15BBB" w:rsidRPr="003957DE" w:rsidRDefault="00C15BBB" w:rsidP="001C1A3F">
    <w:pPr>
      <w:pStyle w:val="Header"/>
      <w:jc w:val="center"/>
      <w:rPr>
        <w:sz w:val="22"/>
        <w:szCs w:val="22"/>
      </w:rPr>
    </w:pPr>
    <w:r w:rsidRPr="003957DE">
      <w:rPr>
        <w:sz w:val="22"/>
        <w:szCs w:val="22"/>
      </w:rPr>
      <w:t xml:space="preserve">2180 </w:t>
    </w:r>
    <w:proofErr w:type="spellStart"/>
    <w:r w:rsidRPr="003957DE">
      <w:rPr>
        <w:sz w:val="22"/>
        <w:szCs w:val="22"/>
      </w:rPr>
      <w:t>Milvia</w:t>
    </w:r>
    <w:proofErr w:type="spellEnd"/>
    <w:r w:rsidRPr="003957DE">
      <w:rPr>
        <w:sz w:val="22"/>
        <w:szCs w:val="22"/>
      </w:rPr>
      <w:t xml:space="preserve"> Street, Berkeley CA </w:t>
    </w:r>
  </w:p>
  <w:p w:rsidR="00C15BBB" w:rsidRDefault="00C15B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966"/>
    <w:multiLevelType w:val="hybridMultilevel"/>
    <w:tmpl w:val="C272113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3113C"/>
    <w:multiLevelType w:val="hybridMultilevel"/>
    <w:tmpl w:val="1E4A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9B4D9E"/>
    <w:multiLevelType w:val="hybridMultilevel"/>
    <w:tmpl w:val="E25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46F2D"/>
    <w:multiLevelType w:val="hybridMultilevel"/>
    <w:tmpl w:val="AD2274B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F25CAF"/>
    <w:multiLevelType w:val="hybridMultilevel"/>
    <w:tmpl w:val="BD98F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190A6C"/>
    <w:multiLevelType w:val="multilevel"/>
    <w:tmpl w:val="DEF85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2106F1"/>
    <w:multiLevelType w:val="hybridMultilevel"/>
    <w:tmpl w:val="019C01C0"/>
    <w:lvl w:ilvl="0" w:tplc="805CC30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E0A23DD"/>
    <w:multiLevelType w:val="multilevel"/>
    <w:tmpl w:val="25F81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34F6AA8"/>
    <w:multiLevelType w:val="hybridMultilevel"/>
    <w:tmpl w:val="48624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A6228F"/>
    <w:multiLevelType w:val="hybridMultilevel"/>
    <w:tmpl w:val="25F8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5"/>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97"/>
    <w:rsid w:val="000003B9"/>
    <w:rsid w:val="0000508D"/>
    <w:rsid w:val="00007BBA"/>
    <w:rsid w:val="00010EBA"/>
    <w:rsid w:val="00040A60"/>
    <w:rsid w:val="000418B8"/>
    <w:rsid w:val="00051DDE"/>
    <w:rsid w:val="00061030"/>
    <w:rsid w:val="0006600E"/>
    <w:rsid w:val="00066B00"/>
    <w:rsid w:val="00067A25"/>
    <w:rsid w:val="00086632"/>
    <w:rsid w:val="000B5B34"/>
    <w:rsid w:val="000B7516"/>
    <w:rsid w:val="000C3A84"/>
    <w:rsid w:val="000F2889"/>
    <w:rsid w:val="001333CB"/>
    <w:rsid w:val="00135234"/>
    <w:rsid w:val="001851D1"/>
    <w:rsid w:val="0018676D"/>
    <w:rsid w:val="001A2092"/>
    <w:rsid w:val="001C1A3F"/>
    <w:rsid w:val="001C254A"/>
    <w:rsid w:val="002262A6"/>
    <w:rsid w:val="00227261"/>
    <w:rsid w:val="002344C1"/>
    <w:rsid w:val="00247F9E"/>
    <w:rsid w:val="002605D3"/>
    <w:rsid w:val="002C21DD"/>
    <w:rsid w:val="002C5691"/>
    <w:rsid w:val="002D27BE"/>
    <w:rsid w:val="002F7C73"/>
    <w:rsid w:val="003064E3"/>
    <w:rsid w:val="00320BBA"/>
    <w:rsid w:val="00347B7B"/>
    <w:rsid w:val="0036591D"/>
    <w:rsid w:val="00376CA8"/>
    <w:rsid w:val="0039379E"/>
    <w:rsid w:val="003957DE"/>
    <w:rsid w:val="00397654"/>
    <w:rsid w:val="003A2497"/>
    <w:rsid w:val="003C6336"/>
    <w:rsid w:val="003D5F5E"/>
    <w:rsid w:val="003E793C"/>
    <w:rsid w:val="0040412B"/>
    <w:rsid w:val="004171D8"/>
    <w:rsid w:val="00420904"/>
    <w:rsid w:val="004211DC"/>
    <w:rsid w:val="0042218C"/>
    <w:rsid w:val="00427C5D"/>
    <w:rsid w:val="00432D4C"/>
    <w:rsid w:val="00443940"/>
    <w:rsid w:val="004519F1"/>
    <w:rsid w:val="0046020A"/>
    <w:rsid w:val="00465A66"/>
    <w:rsid w:val="00475F57"/>
    <w:rsid w:val="00477B25"/>
    <w:rsid w:val="00486124"/>
    <w:rsid w:val="00491FB0"/>
    <w:rsid w:val="00493ED0"/>
    <w:rsid w:val="00494246"/>
    <w:rsid w:val="0049780C"/>
    <w:rsid w:val="004A2FF0"/>
    <w:rsid w:val="004A4236"/>
    <w:rsid w:val="004B126F"/>
    <w:rsid w:val="004B1677"/>
    <w:rsid w:val="004C1464"/>
    <w:rsid w:val="004D3E64"/>
    <w:rsid w:val="004D3EBC"/>
    <w:rsid w:val="004D7E62"/>
    <w:rsid w:val="004E1478"/>
    <w:rsid w:val="004F2E7A"/>
    <w:rsid w:val="005036B9"/>
    <w:rsid w:val="00505AB8"/>
    <w:rsid w:val="00543855"/>
    <w:rsid w:val="00544E10"/>
    <w:rsid w:val="00546420"/>
    <w:rsid w:val="005474C0"/>
    <w:rsid w:val="00557A37"/>
    <w:rsid w:val="00574AF7"/>
    <w:rsid w:val="00580EA8"/>
    <w:rsid w:val="0058211C"/>
    <w:rsid w:val="00584C25"/>
    <w:rsid w:val="0059134B"/>
    <w:rsid w:val="00592209"/>
    <w:rsid w:val="005A0A9D"/>
    <w:rsid w:val="005C1BBF"/>
    <w:rsid w:val="005C7AB8"/>
    <w:rsid w:val="006015FA"/>
    <w:rsid w:val="00623B92"/>
    <w:rsid w:val="00655677"/>
    <w:rsid w:val="00657078"/>
    <w:rsid w:val="006603FD"/>
    <w:rsid w:val="006618C2"/>
    <w:rsid w:val="0066763B"/>
    <w:rsid w:val="00691BE3"/>
    <w:rsid w:val="0069466F"/>
    <w:rsid w:val="0069497B"/>
    <w:rsid w:val="00695FF7"/>
    <w:rsid w:val="006A6FF8"/>
    <w:rsid w:val="006B164F"/>
    <w:rsid w:val="006F1212"/>
    <w:rsid w:val="006F571D"/>
    <w:rsid w:val="00700AA9"/>
    <w:rsid w:val="00730664"/>
    <w:rsid w:val="00735934"/>
    <w:rsid w:val="0075306C"/>
    <w:rsid w:val="00756EEA"/>
    <w:rsid w:val="00760CAD"/>
    <w:rsid w:val="0077628D"/>
    <w:rsid w:val="00781B99"/>
    <w:rsid w:val="007A199E"/>
    <w:rsid w:val="007A2E10"/>
    <w:rsid w:val="007A637F"/>
    <w:rsid w:val="007B3704"/>
    <w:rsid w:val="007C76A2"/>
    <w:rsid w:val="007D1E12"/>
    <w:rsid w:val="007E2698"/>
    <w:rsid w:val="008053C4"/>
    <w:rsid w:val="008412D6"/>
    <w:rsid w:val="00841881"/>
    <w:rsid w:val="00844682"/>
    <w:rsid w:val="008602CF"/>
    <w:rsid w:val="00871A81"/>
    <w:rsid w:val="00880B16"/>
    <w:rsid w:val="00891055"/>
    <w:rsid w:val="008A12CE"/>
    <w:rsid w:val="008A33FC"/>
    <w:rsid w:val="008A5192"/>
    <w:rsid w:val="008D1D89"/>
    <w:rsid w:val="008E7C09"/>
    <w:rsid w:val="008F7098"/>
    <w:rsid w:val="008F73FB"/>
    <w:rsid w:val="0092257B"/>
    <w:rsid w:val="00932A16"/>
    <w:rsid w:val="00933EAC"/>
    <w:rsid w:val="00940F8C"/>
    <w:rsid w:val="009638ED"/>
    <w:rsid w:val="00973D37"/>
    <w:rsid w:val="00982504"/>
    <w:rsid w:val="00983424"/>
    <w:rsid w:val="00986E90"/>
    <w:rsid w:val="00997D39"/>
    <w:rsid w:val="009C08E0"/>
    <w:rsid w:val="009C6BAB"/>
    <w:rsid w:val="009E7AA2"/>
    <w:rsid w:val="009E7B78"/>
    <w:rsid w:val="009F317C"/>
    <w:rsid w:val="009F31F1"/>
    <w:rsid w:val="00A21AA9"/>
    <w:rsid w:val="00A26AF4"/>
    <w:rsid w:val="00A338B8"/>
    <w:rsid w:val="00A3677E"/>
    <w:rsid w:val="00A42ABB"/>
    <w:rsid w:val="00A53564"/>
    <w:rsid w:val="00A70678"/>
    <w:rsid w:val="00A71035"/>
    <w:rsid w:val="00A74C81"/>
    <w:rsid w:val="00A802CA"/>
    <w:rsid w:val="00A8585C"/>
    <w:rsid w:val="00A9000D"/>
    <w:rsid w:val="00A90A40"/>
    <w:rsid w:val="00AA28C9"/>
    <w:rsid w:val="00AB0D68"/>
    <w:rsid w:val="00AB2B01"/>
    <w:rsid w:val="00AB45D0"/>
    <w:rsid w:val="00AC41EA"/>
    <w:rsid w:val="00AC49AC"/>
    <w:rsid w:val="00AD07B9"/>
    <w:rsid w:val="00AD6960"/>
    <w:rsid w:val="00AE47DB"/>
    <w:rsid w:val="00AE4E69"/>
    <w:rsid w:val="00AF0D7A"/>
    <w:rsid w:val="00AF2FD5"/>
    <w:rsid w:val="00B00660"/>
    <w:rsid w:val="00B111A5"/>
    <w:rsid w:val="00B30B32"/>
    <w:rsid w:val="00B52269"/>
    <w:rsid w:val="00B87185"/>
    <w:rsid w:val="00BA36E3"/>
    <w:rsid w:val="00BC1E3B"/>
    <w:rsid w:val="00BD1B67"/>
    <w:rsid w:val="00BD57C6"/>
    <w:rsid w:val="00C00CC0"/>
    <w:rsid w:val="00C110FE"/>
    <w:rsid w:val="00C1211C"/>
    <w:rsid w:val="00C15BBB"/>
    <w:rsid w:val="00C215C1"/>
    <w:rsid w:val="00C2611D"/>
    <w:rsid w:val="00C44021"/>
    <w:rsid w:val="00C54246"/>
    <w:rsid w:val="00C6053E"/>
    <w:rsid w:val="00C65E3E"/>
    <w:rsid w:val="00C70C49"/>
    <w:rsid w:val="00C7515A"/>
    <w:rsid w:val="00C778CE"/>
    <w:rsid w:val="00C84817"/>
    <w:rsid w:val="00C969EA"/>
    <w:rsid w:val="00CA26B9"/>
    <w:rsid w:val="00CA5ED1"/>
    <w:rsid w:val="00CB795C"/>
    <w:rsid w:val="00CC263A"/>
    <w:rsid w:val="00CD315B"/>
    <w:rsid w:val="00CD6FA2"/>
    <w:rsid w:val="00D045F7"/>
    <w:rsid w:val="00D144D9"/>
    <w:rsid w:val="00D31747"/>
    <w:rsid w:val="00D44C99"/>
    <w:rsid w:val="00D54361"/>
    <w:rsid w:val="00D75E96"/>
    <w:rsid w:val="00DA3F41"/>
    <w:rsid w:val="00DD2E2C"/>
    <w:rsid w:val="00DE309B"/>
    <w:rsid w:val="00DF7CCB"/>
    <w:rsid w:val="00E05688"/>
    <w:rsid w:val="00E47BEB"/>
    <w:rsid w:val="00E63FB0"/>
    <w:rsid w:val="00E70460"/>
    <w:rsid w:val="00E72CBE"/>
    <w:rsid w:val="00E73C89"/>
    <w:rsid w:val="00EA1FE7"/>
    <w:rsid w:val="00EA2D95"/>
    <w:rsid w:val="00ED53EB"/>
    <w:rsid w:val="00EE0C4D"/>
    <w:rsid w:val="00F108C5"/>
    <w:rsid w:val="00F121DB"/>
    <w:rsid w:val="00F122E7"/>
    <w:rsid w:val="00F14985"/>
    <w:rsid w:val="00F20703"/>
    <w:rsid w:val="00F427D1"/>
    <w:rsid w:val="00F53073"/>
    <w:rsid w:val="00F5589E"/>
    <w:rsid w:val="00F71D22"/>
    <w:rsid w:val="00F81097"/>
    <w:rsid w:val="00FA00F8"/>
    <w:rsid w:val="00FB5D33"/>
    <w:rsid w:val="00FC0820"/>
    <w:rsid w:val="00FE1299"/>
    <w:rsid w:val="00FE4B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97"/>
    <w:pPr>
      <w:ind w:left="720"/>
      <w:contextualSpacing/>
    </w:pPr>
  </w:style>
  <w:style w:type="paragraph" w:styleId="Header">
    <w:name w:val="header"/>
    <w:basedOn w:val="Normal"/>
    <w:link w:val="HeaderChar"/>
    <w:uiPriority w:val="99"/>
    <w:unhideWhenUsed/>
    <w:rsid w:val="001C1A3F"/>
    <w:pPr>
      <w:tabs>
        <w:tab w:val="center" w:pos="4320"/>
        <w:tab w:val="right" w:pos="8640"/>
      </w:tabs>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320"/>
        <w:tab w:val="right" w:pos="8640"/>
      </w:tabs>
    </w:pPr>
  </w:style>
  <w:style w:type="character" w:customStyle="1" w:styleId="FooterChar">
    <w:name w:val="Footer Char"/>
    <w:basedOn w:val="DefaultParagraphFont"/>
    <w:link w:val="Footer"/>
    <w:uiPriority w:val="99"/>
    <w:rsid w:val="001C1A3F"/>
  </w:style>
  <w:style w:type="character" w:styleId="PageNumber">
    <w:name w:val="page number"/>
    <w:basedOn w:val="DefaultParagraphFont"/>
    <w:uiPriority w:val="99"/>
    <w:semiHidden/>
    <w:unhideWhenUsed/>
    <w:rsid w:val="00C215C1"/>
  </w:style>
  <w:style w:type="character" w:styleId="Emphasis">
    <w:name w:val="Emphasis"/>
    <w:basedOn w:val="DefaultParagraphFont"/>
    <w:uiPriority w:val="20"/>
    <w:qFormat/>
    <w:rsid w:val="00997D39"/>
    <w:rPr>
      <w:i/>
      <w:iCs/>
    </w:rPr>
  </w:style>
  <w:style w:type="character" w:customStyle="1" w:styleId="st">
    <w:name w:val="st"/>
    <w:basedOn w:val="DefaultParagraphFont"/>
    <w:rsid w:val="00E47BEB"/>
  </w:style>
  <w:style w:type="character" w:customStyle="1" w:styleId="apple-converted-space">
    <w:name w:val="apple-converted-space"/>
    <w:basedOn w:val="DefaultParagraphFont"/>
    <w:rsid w:val="00A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97"/>
    <w:pPr>
      <w:ind w:left="720"/>
      <w:contextualSpacing/>
    </w:pPr>
  </w:style>
  <w:style w:type="paragraph" w:styleId="Header">
    <w:name w:val="header"/>
    <w:basedOn w:val="Normal"/>
    <w:link w:val="HeaderChar"/>
    <w:uiPriority w:val="99"/>
    <w:unhideWhenUsed/>
    <w:rsid w:val="001C1A3F"/>
    <w:pPr>
      <w:tabs>
        <w:tab w:val="center" w:pos="4320"/>
        <w:tab w:val="right" w:pos="8640"/>
      </w:tabs>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320"/>
        <w:tab w:val="right" w:pos="8640"/>
      </w:tabs>
    </w:pPr>
  </w:style>
  <w:style w:type="character" w:customStyle="1" w:styleId="FooterChar">
    <w:name w:val="Footer Char"/>
    <w:basedOn w:val="DefaultParagraphFont"/>
    <w:link w:val="Footer"/>
    <w:uiPriority w:val="99"/>
    <w:rsid w:val="001C1A3F"/>
  </w:style>
  <w:style w:type="character" w:styleId="PageNumber">
    <w:name w:val="page number"/>
    <w:basedOn w:val="DefaultParagraphFont"/>
    <w:uiPriority w:val="99"/>
    <w:semiHidden/>
    <w:unhideWhenUsed/>
    <w:rsid w:val="00C215C1"/>
  </w:style>
  <w:style w:type="character" w:styleId="Emphasis">
    <w:name w:val="Emphasis"/>
    <w:basedOn w:val="DefaultParagraphFont"/>
    <w:uiPriority w:val="20"/>
    <w:qFormat/>
    <w:rsid w:val="00997D39"/>
    <w:rPr>
      <w:i/>
      <w:iCs/>
    </w:rPr>
  </w:style>
  <w:style w:type="character" w:customStyle="1" w:styleId="st">
    <w:name w:val="st"/>
    <w:basedOn w:val="DefaultParagraphFont"/>
    <w:rsid w:val="00E47BEB"/>
  </w:style>
  <w:style w:type="character" w:customStyle="1" w:styleId="apple-converted-space">
    <w:name w:val="apple-converted-space"/>
    <w:basedOn w:val="DefaultParagraphFont"/>
    <w:rsid w:val="00A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90">
      <w:bodyDiv w:val="1"/>
      <w:marLeft w:val="0"/>
      <w:marRight w:val="0"/>
      <w:marTop w:val="0"/>
      <w:marBottom w:val="0"/>
      <w:divBdr>
        <w:top w:val="none" w:sz="0" w:space="0" w:color="auto"/>
        <w:left w:val="none" w:sz="0" w:space="0" w:color="auto"/>
        <w:bottom w:val="none" w:sz="0" w:space="0" w:color="auto"/>
        <w:right w:val="none" w:sz="0" w:space="0" w:color="auto"/>
      </w:divBdr>
    </w:div>
    <w:div w:id="81224648">
      <w:bodyDiv w:val="1"/>
      <w:marLeft w:val="0"/>
      <w:marRight w:val="0"/>
      <w:marTop w:val="0"/>
      <w:marBottom w:val="0"/>
      <w:divBdr>
        <w:top w:val="none" w:sz="0" w:space="0" w:color="auto"/>
        <w:left w:val="none" w:sz="0" w:space="0" w:color="auto"/>
        <w:bottom w:val="none" w:sz="0" w:space="0" w:color="auto"/>
        <w:right w:val="none" w:sz="0" w:space="0" w:color="auto"/>
      </w:divBdr>
    </w:div>
    <w:div w:id="585070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0632-2033-8547-8C23-1C821B49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Berkeley Repertory Theatre</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KPFI</dc:creator>
  <cp:lastModifiedBy>Aimee Le Duc</cp:lastModifiedBy>
  <cp:revision>2</cp:revision>
  <dcterms:created xsi:type="dcterms:W3CDTF">2015-06-24T20:15:00Z</dcterms:created>
  <dcterms:modified xsi:type="dcterms:W3CDTF">2015-06-24T20:15:00Z</dcterms:modified>
</cp:coreProperties>
</file>